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0" w:type="auto"/>
        <w:tblLayout w:type="fixed"/>
        <w:tblLook w:val="00BF"/>
      </w:tblPr>
      <w:tblGrid>
        <w:gridCol w:w="4843"/>
      </w:tblGrid>
      <w:tr w:rsidR="00F65174" w:rsidRPr="00873646" w:rsidTr="00F65174">
        <w:trPr>
          <w:trHeight w:val="4244"/>
        </w:trPr>
        <w:tc>
          <w:tcPr>
            <w:tcW w:w="4843" w:type="dxa"/>
          </w:tcPr>
          <w:p w:rsidR="00F65174" w:rsidRPr="004C69DD" w:rsidRDefault="00F65174" w:rsidP="004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174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902D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казенное</w:t>
            </w:r>
          </w:p>
          <w:p w:rsidR="00F65174" w:rsidRPr="004C69DD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учреждение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дополнительного  образования</w:t>
            </w:r>
          </w:p>
          <w:p w:rsidR="00F65174" w:rsidRPr="004C69DD" w:rsidRDefault="00447FD6" w:rsidP="00447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20"/>
                <w:sz w:val="24"/>
                <w:szCs w:val="20"/>
                <w:lang w:eastAsia="ru-RU"/>
              </w:rPr>
              <w:t>детско-юношеская спортивная школа №5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город-курорт Анапа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 xml:space="preserve">353440, г.-к. Анапа 12 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</w:rPr>
              <w:t>мк-н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, д. 24Е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ОГРН 1022300522551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ИНН 2301036477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Тел.: 8(86133)4-54-83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6F32" w:rsidRDefault="00077320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87</w:t>
            </w:r>
          </w:p>
          <w:p w:rsidR="00F65174" w:rsidRPr="00F66F32" w:rsidRDefault="003B1405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18</w:t>
            </w:r>
            <w:r w:rsidR="0007732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декабря </w:t>
            </w:r>
            <w:r w:rsidR="00F65174">
              <w:rPr>
                <w:rFonts w:ascii="Times New Roman" w:eastAsia="Times New Roman" w:hAnsi="Times New Roman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F66F32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  <w:p w:rsidR="00F65174" w:rsidRPr="00447FD6" w:rsidRDefault="00F65174" w:rsidP="00A56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656C9" w:rsidRDefault="002C7F9C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C4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</w:p>
    <w:p w:rsidR="00B656C9" w:rsidRPr="00496C7E" w:rsidRDefault="00B656C9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 муниципального        образования город-курорт Анапа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2C7F9C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В.Ж.Королеву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Крымская</w:t>
      </w:r>
      <w:r w:rsidRPr="00496C7E">
        <w:rPr>
          <w:rFonts w:ascii="Times New Roman" w:hAnsi="Times New Roman"/>
          <w:sz w:val="28"/>
          <w:szCs w:val="28"/>
        </w:rPr>
        <w:t xml:space="preserve"> ул., д. </w:t>
      </w:r>
      <w:r>
        <w:rPr>
          <w:rFonts w:ascii="Times New Roman" w:hAnsi="Times New Roman"/>
          <w:sz w:val="28"/>
          <w:szCs w:val="28"/>
        </w:rPr>
        <w:t>99</w:t>
      </w:r>
      <w:r w:rsidRPr="00496C7E">
        <w:rPr>
          <w:rFonts w:ascii="Times New Roman" w:hAnsi="Times New Roman"/>
          <w:sz w:val="28"/>
          <w:szCs w:val="28"/>
        </w:rPr>
        <w:t xml:space="preserve">, 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Анапа</w:t>
      </w:r>
      <w:r w:rsidRPr="00496C7E">
        <w:rPr>
          <w:rFonts w:ascii="Times New Roman" w:hAnsi="Times New Roman"/>
          <w:sz w:val="28"/>
          <w:szCs w:val="28"/>
        </w:rPr>
        <w:t>, 35</w:t>
      </w:r>
      <w:r>
        <w:rPr>
          <w:rFonts w:ascii="Times New Roman" w:hAnsi="Times New Roman"/>
          <w:sz w:val="28"/>
          <w:szCs w:val="28"/>
        </w:rPr>
        <w:t>3440</w:t>
      </w:r>
    </w:p>
    <w:p w:rsidR="00D10A9F" w:rsidRPr="00467816" w:rsidRDefault="00D10A9F" w:rsidP="00B65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56C9" w:rsidRPr="00496C7E" w:rsidRDefault="00B656C9" w:rsidP="00B656C9">
      <w:pPr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отчета</w:t>
      </w: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>Уважаем</w:t>
      </w:r>
      <w:r w:rsidR="002C7F9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7F9C">
        <w:rPr>
          <w:rFonts w:ascii="Times New Roman" w:hAnsi="Times New Roman"/>
          <w:sz w:val="28"/>
          <w:szCs w:val="28"/>
        </w:rPr>
        <w:t xml:space="preserve">Валерий </w:t>
      </w:r>
      <w:proofErr w:type="spellStart"/>
      <w:r w:rsidR="002C7F9C">
        <w:rPr>
          <w:rFonts w:ascii="Times New Roman" w:hAnsi="Times New Roman"/>
          <w:sz w:val="28"/>
          <w:szCs w:val="28"/>
        </w:rPr>
        <w:t>Жоржович</w:t>
      </w:r>
      <w:proofErr w:type="spellEnd"/>
      <w:r w:rsidRPr="00496C7E">
        <w:rPr>
          <w:rFonts w:ascii="Times New Roman" w:hAnsi="Times New Roman"/>
          <w:sz w:val="28"/>
          <w:szCs w:val="28"/>
        </w:rPr>
        <w:t>!</w:t>
      </w:r>
    </w:p>
    <w:p w:rsidR="00B656C9" w:rsidRPr="00496C7E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02D8F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="005516DC">
        <w:rPr>
          <w:rFonts w:ascii="Times New Roman" w:hAnsi="Times New Roman"/>
          <w:sz w:val="28"/>
          <w:szCs w:val="28"/>
        </w:rPr>
        <w:t>детско-юношеская спортивная школа №5</w:t>
      </w:r>
      <w:r>
        <w:rPr>
          <w:rFonts w:ascii="Times New Roman" w:hAnsi="Times New Roman"/>
          <w:sz w:val="28"/>
          <w:szCs w:val="28"/>
        </w:rPr>
        <w:t xml:space="preserve"> направляет отчет по реализации </w:t>
      </w:r>
      <w:r w:rsidR="00C531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лана противодействия коррупции в администрации муниципального образования город-курорт Анапа за</w:t>
      </w:r>
      <w:r w:rsidR="00A5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E58">
        <w:rPr>
          <w:rFonts w:ascii="Times New Roman" w:hAnsi="Times New Roman"/>
          <w:sz w:val="28"/>
          <w:szCs w:val="28"/>
        </w:rPr>
        <w:t>201</w:t>
      </w:r>
      <w:r w:rsidR="003B1405">
        <w:rPr>
          <w:rFonts w:ascii="Times New Roman" w:hAnsi="Times New Roman"/>
          <w:sz w:val="28"/>
          <w:szCs w:val="28"/>
        </w:rPr>
        <w:t>9</w:t>
      </w:r>
      <w:r w:rsidR="00F8571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B656C9" w:rsidRPr="00664C63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AA63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л., в 1 экз.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DC" w:rsidRDefault="00B20CAE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B20CAE" w:rsidRDefault="00345F7A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B20C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20CAE">
        <w:rPr>
          <w:rFonts w:ascii="Times New Roman" w:hAnsi="Times New Roman"/>
          <w:sz w:val="28"/>
          <w:szCs w:val="28"/>
        </w:rPr>
        <w:t xml:space="preserve">ДО </w:t>
      </w:r>
      <w:r w:rsidR="005516DC">
        <w:rPr>
          <w:rFonts w:ascii="Times New Roman" w:hAnsi="Times New Roman"/>
          <w:sz w:val="28"/>
          <w:szCs w:val="28"/>
        </w:rPr>
        <w:t>ДЮСШ №5</w:t>
      </w:r>
      <w:r w:rsidR="00B20CAE">
        <w:rPr>
          <w:rFonts w:ascii="Times New Roman" w:hAnsi="Times New Roman"/>
          <w:sz w:val="28"/>
          <w:szCs w:val="28"/>
        </w:rPr>
        <w:tab/>
      </w:r>
      <w:r w:rsidR="00B20CAE">
        <w:rPr>
          <w:rFonts w:ascii="Times New Roman" w:hAnsi="Times New Roman"/>
          <w:sz w:val="28"/>
          <w:szCs w:val="28"/>
        </w:rPr>
        <w:tab/>
      </w:r>
      <w:r w:rsidR="002C7F9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516DC">
        <w:rPr>
          <w:rFonts w:ascii="Times New Roman" w:hAnsi="Times New Roman"/>
          <w:sz w:val="28"/>
          <w:szCs w:val="28"/>
        </w:rPr>
        <w:t>А.В. Ким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Pr="00C5319F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56C9" w:rsidSect="0012510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6504"/>
        <w:gridCol w:w="3672"/>
      </w:tblGrid>
      <w:tr w:rsidR="00B20CAE" w:rsidTr="00B656C9">
        <w:trPr>
          <w:trHeight w:val="1067"/>
        </w:trPr>
        <w:tc>
          <w:tcPr>
            <w:tcW w:w="5086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56C9" w:rsidRDefault="00B20CAE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45F7A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</w:t>
            </w:r>
          </w:p>
          <w:p w:rsidR="00B20CAE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B20CA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CAE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F55">
              <w:rPr>
                <w:rFonts w:ascii="Times New Roman" w:hAnsi="Times New Roman"/>
                <w:sz w:val="28"/>
                <w:szCs w:val="28"/>
              </w:rPr>
              <w:t>ДЮСШ №5</w:t>
            </w:r>
          </w:p>
          <w:p w:rsidR="00345F7A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 _________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B140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20CAE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3079D5" w:rsidRPr="003079D5" w:rsidRDefault="003079D5" w:rsidP="0030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C" w:rsidRPr="002C7F9C" w:rsidRDefault="002C7F9C" w:rsidP="002C7F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</w:pPr>
      <w:r w:rsidRPr="002C7F9C"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2C7F9C" w:rsidRPr="00AB5397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9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 w:rsidRPr="00AB5397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9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2C7F9C" w:rsidRPr="00A558B1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3B23D1">
        <w:rPr>
          <w:rFonts w:ascii="Times New Roman" w:hAnsi="Times New Roman" w:cs="Times New Roman"/>
          <w:b/>
          <w:sz w:val="28"/>
          <w:szCs w:val="28"/>
        </w:rPr>
        <w:t>У ДО ДЮСШ №5 за 201</w:t>
      </w:r>
      <w:r w:rsidR="003B1405">
        <w:rPr>
          <w:rFonts w:ascii="Times New Roman" w:hAnsi="Times New Roman" w:cs="Times New Roman"/>
          <w:b/>
          <w:sz w:val="28"/>
          <w:szCs w:val="28"/>
        </w:rPr>
        <w:t>9</w:t>
      </w:r>
      <w:r w:rsidR="003B23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3D13" w:rsidRPr="004203F8" w:rsidRDefault="004A3D13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773"/>
        <w:gridCol w:w="6095"/>
        <w:gridCol w:w="2250"/>
      </w:tblGrid>
      <w:tr w:rsidR="00B656C9" w:rsidRPr="00AB5397" w:rsidTr="00245EE6">
        <w:trPr>
          <w:jc w:val="center"/>
        </w:trPr>
        <w:tc>
          <w:tcPr>
            <w:tcW w:w="959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5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5773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50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B656C9" w:rsidRPr="00AB5397" w:rsidRDefault="00B656C9" w:rsidP="00B656C9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773"/>
        <w:gridCol w:w="6095"/>
        <w:gridCol w:w="2268"/>
      </w:tblGrid>
      <w:tr w:rsidR="00B656C9" w:rsidRPr="00B656C9" w:rsidTr="00245EE6">
        <w:trPr>
          <w:tblHeader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806D04" w:rsidRPr="00B656C9" w:rsidTr="00245EE6">
        <w:trPr>
          <w:trHeight w:val="2460"/>
          <w:jc w:val="center"/>
        </w:trPr>
        <w:tc>
          <w:tcPr>
            <w:tcW w:w="959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73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6095" w:type="dxa"/>
          </w:tcPr>
          <w:p w:rsidR="00245EE6" w:rsidRPr="00245EE6" w:rsidRDefault="002B0E94" w:rsidP="00B33668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D1173C"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1F55">
              <w:rPr>
                <w:rFonts w:ascii="Times New Roman" w:hAnsi="Times New Roman"/>
                <w:sz w:val="24"/>
                <w:szCs w:val="24"/>
              </w:rPr>
              <w:t>ДЮСШ №5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На офиц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иальном 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ОУ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размещена памятка ген</w:t>
            </w:r>
            <w:proofErr w:type="gramStart"/>
            <w:r w:rsidR="007A66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A66FA">
              <w:rPr>
                <w:rFonts w:ascii="Times New Roman" w:hAnsi="Times New Roman"/>
                <w:sz w:val="24"/>
                <w:szCs w:val="24"/>
              </w:rPr>
              <w:t>рокуратуры «Что нужно знать о коррупции». Сотрудники учреждения с памяткой ознакомлены.</w:t>
            </w:r>
          </w:p>
          <w:p w:rsidR="00D1173C" w:rsidRDefault="00D1173C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Default="00806D04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Pr="00B656C9" w:rsidRDefault="00806D04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EE6" w:rsidRDefault="00806D04" w:rsidP="00245EE6">
            <w:pPr>
              <w:pStyle w:val="ConsPlusCell"/>
              <w:rPr>
                <w:b/>
                <w:bCs/>
                <w:sz w:val="28"/>
                <w:szCs w:val="28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45EE6" w:rsidRPr="00245EE6" w:rsidRDefault="00245EE6" w:rsidP="00245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коррупции»</w:t>
            </w: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D04" w:rsidRPr="00B656C9" w:rsidRDefault="00806D04" w:rsidP="00243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trHeight w:val="2113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Реализованы следующие мероприятия Плана противод</w:t>
            </w:r>
            <w:r w:rsidR="009914DC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7A6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  <w:r w:rsidR="00755A81">
              <w:rPr>
                <w:rFonts w:ascii="Times New Roman" w:hAnsi="Times New Roman"/>
                <w:sz w:val="24"/>
                <w:szCs w:val="24"/>
              </w:rPr>
              <w:t>.</w:t>
            </w:r>
            <w:r w:rsidR="000E53C3">
              <w:rPr>
                <w:rFonts w:ascii="Times New Roman" w:hAnsi="Times New Roman"/>
              </w:rPr>
              <w:t xml:space="preserve">Организована работа антикоррупционной линии </w:t>
            </w:r>
            <w:r w:rsidR="009914DC" w:rsidRPr="009914DC">
              <w:rPr>
                <w:rFonts w:ascii="Times New Roman" w:hAnsi="Times New Roman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 w:rsidR="005A4503">
              <w:rPr>
                <w:rFonts w:ascii="Times New Roman" w:hAnsi="Times New Roman"/>
              </w:rPr>
              <w:t xml:space="preserve"> Заявлений не поступало.</w:t>
            </w:r>
          </w:p>
          <w:p w:rsidR="00B656C9" w:rsidRPr="009914DC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2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0E53C3">
              <w:rPr>
                <w:rFonts w:ascii="Times New Roman" w:hAnsi="Times New Roman"/>
                <w:sz w:val="24"/>
                <w:szCs w:val="24"/>
              </w:rPr>
              <w:t>ован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0E53C3">
              <w:rPr>
                <w:rFonts w:ascii="Times New Roman" w:hAnsi="Times New Roman"/>
                <w:sz w:val="24"/>
                <w:szCs w:val="24"/>
              </w:rPr>
              <w:t>ый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приема граждан директором </w:t>
            </w:r>
            <w:r w:rsidR="00902D8F">
              <w:rPr>
                <w:rFonts w:ascii="Times New Roman" w:hAnsi="Times New Roman"/>
              </w:rPr>
              <w:lastRenderedPageBreak/>
              <w:t>МК</w:t>
            </w:r>
            <w:r w:rsidR="00234E13" w:rsidRPr="009914DC">
              <w:rPr>
                <w:rFonts w:ascii="Times New Roman" w:hAnsi="Times New Roman"/>
              </w:rPr>
              <w:t xml:space="preserve">УДО </w:t>
            </w:r>
            <w:r w:rsidR="00D177BF">
              <w:rPr>
                <w:rFonts w:ascii="Times New Roman" w:hAnsi="Times New Roman"/>
              </w:rPr>
              <w:t>ДЮСШ №5</w:t>
            </w:r>
            <w:r w:rsidR="000E53C3">
              <w:rPr>
                <w:rFonts w:ascii="Times New Roman" w:hAnsi="Times New Roman"/>
              </w:rPr>
              <w:t xml:space="preserve">. </w:t>
            </w:r>
            <w:r w:rsidR="00350D55">
              <w:rPr>
                <w:rFonts w:ascii="Times New Roman" w:hAnsi="Times New Roman"/>
              </w:rPr>
              <w:t xml:space="preserve">Обращений </w:t>
            </w:r>
            <w:r w:rsidR="00517415">
              <w:rPr>
                <w:rFonts w:ascii="Times New Roman" w:hAnsi="Times New Roman"/>
              </w:rPr>
              <w:t xml:space="preserve">по коррупции </w:t>
            </w:r>
            <w:r w:rsidR="003C502B">
              <w:rPr>
                <w:rFonts w:ascii="Times New Roman" w:hAnsi="Times New Roman"/>
              </w:rPr>
              <w:t>в отчетном периоде</w:t>
            </w:r>
            <w:r w:rsidR="00350D55">
              <w:rPr>
                <w:rFonts w:ascii="Times New Roman" w:hAnsi="Times New Roman"/>
              </w:rPr>
              <w:t xml:space="preserve"> не поступало.</w:t>
            </w:r>
          </w:p>
          <w:p w:rsidR="00234E13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3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. Усилен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усиления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 контроля п</w:t>
            </w:r>
            <w:r w:rsidR="003C502B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а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C502B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="0051741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7A66FA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ован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систематическ</w:t>
            </w:r>
            <w:r w:rsidR="00350D55">
              <w:rPr>
                <w:rFonts w:ascii="Times New Roman" w:hAnsi="Times New Roman"/>
                <w:sz w:val="24"/>
                <w:szCs w:val="24"/>
              </w:rPr>
              <w:t>ий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>
              <w:rPr>
                <w:rFonts w:ascii="Times New Roman" w:hAnsi="Times New Roman"/>
                <w:sz w:val="24"/>
                <w:szCs w:val="24"/>
              </w:rPr>
              <w:t>,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учреждении при организации работы по вопросам охраны труда</w:t>
            </w:r>
            <w:r w:rsidR="0099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9914DC" w:rsidP="009914D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5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proofErr w:type="gramStart"/>
            <w:r w:rsidR="00C50BCE">
              <w:rPr>
                <w:rFonts w:ascii="Times New Roman" w:hAnsi="Times New Roman"/>
                <w:sz w:val="24"/>
                <w:szCs w:val="24"/>
              </w:rPr>
              <w:t>к</w:t>
            </w:r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мероприятий по проф</w:t>
            </w:r>
            <w:r w:rsidR="005A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илактике коррупции в учреждении.</w:t>
            </w:r>
            <w:r w:rsidR="007A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 по итогам полугодия и года предост</w:t>
            </w:r>
            <w:r w:rsidR="0028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авлены в полном объёме, сроки не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нарушены.</w:t>
            </w:r>
          </w:p>
          <w:p w:rsidR="00075692" w:rsidRDefault="003C502B" w:rsidP="000756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4256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12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х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собраний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в объединениях,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 анкетированием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по вопросам оказания платных образовательных услуг (результаты 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размещены на официальном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сайте ОУ). </w:t>
            </w:r>
          </w:p>
          <w:p w:rsidR="00075692" w:rsidRDefault="003C502B" w:rsidP="00AE45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4C3B">
              <w:rPr>
                <w:rFonts w:ascii="Times New Roman" w:hAnsi="Times New Roman"/>
                <w:sz w:val="24"/>
                <w:szCs w:val="24"/>
              </w:rPr>
              <w:t>Актуализирована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информация 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="00AE456F">
              <w:rPr>
                <w:rFonts w:ascii="Times New Roman" w:hAnsi="Times New Roman"/>
                <w:sz w:val="24"/>
                <w:szCs w:val="24"/>
              </w:rPr>
              <w:t xml:space="preserve">сайте ОУ </w:t>
            </w:r>
            <w:r w:rsidR="00075692">
              <w:rPr>
                <w:rFonts w:ascii="Times New Roman" w:hAnsi="Times New Roman"/>
                <w:sz w:val="24"/>
                <w:szCs w:val="24"/>
              </w:rPr>
              <w:t>о телефон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ах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«горячих линий»</w:t>
            </w:r>
            <w:r w:rsidR="00AE456F">
              <w:rPr>
                <w:rFonts w:ascii="Times New Roman" w:hAnsi="Times New Roman"/>
                <w:sz w:val="24"/>
                <w:szCs w:val="24"/>
              </w:rPr>
              <w:t>, адреса электронных приёмных (в том числе правоохранительных и контрольно-надзорных органов).</w:t>
            </w:r>
          </w:p>
          <w:p w:rsidR="001042B7" w:rsidRDefault="00AA63ED" w:rsidP="00E86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659C">
              <w:rPr>
                <w:rFonts w:ascii="Times New Roman" w:hAnsi="Times New Roman"/>
                <w:sz w:val="24"/>
                <w:szCs w:val="24"/>
              </w:rPr>
              <w:t>.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4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0F3BE4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EB18A2">
              <w:rPr>
                <w:rFonts w:ascii="Times New Roman" w:hAnsi="Times New Roman"/>
                <w:sz w:val="24"/>
                <w:szCs w:val="24"/>
              </w:rPr>
              <w:t>я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902D8F">
              <w:rPr>
                <w:rFonts w:ascii="Times New Roman" w:hAnsi="Times New Roman"/>
                <w:sz w:val="24"/>
                <w:szCs w:val="24"/>
              </w:rPr>
              <w:t>МК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246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415" w:rsidRPr="00AA7869" w:rsidRDefault="00517415" w:rsidP="007A6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C9" w:rsidRDefault="009914DC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Пла</w:t>
            </w:r>
            <w:r w:rsidR="00F66F32">
              <w:rPr>
                <w:rFonts w:ascii="Times New Roman" w:hAnsi="Times New Roman"/>
                <w:sz w:val="24"/>
                <w:szCs w:val="24"/>
              </w:rPr>
              <w:t>н противодействия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F6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EA" w:rsidRDefault="002311EA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3B1405" w:rsidP="00C34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04</w:t>
            </w:r>
            <w:r w:rsidR="00B33C1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5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D33" w:rsidRPr="00A558B1" w:rsidRDefault="00B33C12" w:rsidP="0015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от </w:t>
            </w:r>
            <w:r w:rsidR="003B1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C1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B1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18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11EA" w:rsidRDefault="003B1405" w:rsidP="0015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09</w:t>
            </w:r>
            <w:r w:rsidR="00B33C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11EA" w:rsidRPr="002311EA" w:rsidRDefault="003B1405" w:rsidP="003B1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02.12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56C9" w:rsidRPr="00B656C9" w:rsidTr="00245EE6">
        <w:trPr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6095" w:type="dxa"/>
          </w:tcPr>
          <w:p w:rsidR="00B656C9" w:rsidRPr="00B656C9" w:rsidRDefault="00B656C9" w:rsidP="00B33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A7F7D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="00F8571E">
              <w:rPr>
                <w:rFonts w:ascii="Times New Roman" w:hAnsi="Times New Roman"/>
                <w:sz w:val="24"/>
                <w:szCs w:val="24"/>
              </w:rPr>
              <w:t>н</w:t>
            </w:r>
            <w:r w:rsidR="00A42AEE">
              <w:rPr>
                <w:rFonts w:ascii="Times New Roman" w:hAnsi="Times New Roman"/>
                <w:sz w:val="24"/>
                <w:szCs w:val="24"/>
              </w:rPr>
              <w:t>ы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во втором квартале 201</w:t>
            </w:r>
            <w:r w:rsidR="003B1405">
              <w:rPr>
                <w:rFonts w:ascii="Times New Roman" w:hAnsi="Times New Roman"/>
                <w:sz w:val="24"/>
                <w:szCs w:val="24"/>
              </w:rPr>
              <w:t>9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6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EE">
              <w:rPr>
                <w:rFonts w:ascii="Times New Roman" w:hAnsi="Times New Roman"/>
                <w:sz w:val="24"/>
                <w:szCs w:val="24"/>
              </w:rPr>
              <w:t xml:space="preserve">руководителем учреждения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за отчетный 201</w:t>
            </w:r>
            <w:r w:rsidR="003B1405">
              <w:rPr>
                <w:rFonts w:ascii="Times New Roman" w:hAnsi="Times New Roman"/>
                <w:sz w:val="24"/>
                <w:szCs w:val="24"/>
              </w:rPr>
              <w:t>8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F5545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F55450" w:rsidRPr="00F55450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«О противодействии коррупции»</w:t>
            </w:r>
          </w:p>
        </w:tc>
      </w:tr>
      <w:tr w:rsidR="00C47FA4" w:rsidRPr="00B656C9" w:rsidTr="00245EE6">
        <w:trPr>
          <w:jc w:val="center"/>
        </w:trPr>
        <w:tc>
          <w:tcPr>
            <w:tcW w:w="959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73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нарушений, 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6095" w:type="dxa"/>
          </w:tcPr>
          <w:p w:rsidR="00C47FA4" w:rsidRPr="00B656C9" w:rsidRDefault="00C47FA4" w:rsidP="00C47F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отчетный период нарушений не выявлено. Решений,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не выносилось.</w:t>
            </w:r>
          </w:p>
        </w:tc>
        <w:tc>
          <w:tcPr>
            <w:tcW w:w="2268" w:type="dxa"/>
          </w:tcPr>
          <w:p w:rsidR="00C47FA4" w:rsidRPr="00B656C9" w:rsidRDefault="00C47FA4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BE2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3. Совершенствование процедур при размещении муниципального заказа</w:t>
            </w:r>
          </w:p>
        </w:tc>
      </w:tr>
      <w:tr w:rsidR="00B656C9" w:rsidRPr="00B656C9" w:rsidTr="002B7A44">
        <w:trPr>
          <w:trHeight w:val="3251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73" w:type="dxa"/>
          </w:tcPr>
          <w:p w:rsidR="00722A72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 w:rsidR="00722A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C9" w:rsidRPr="00B656C9" w:rsidRDefault="00722A72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закупок.</w:t>
            </w:r>
          </w:p>
          <w:p w:rsidR="00B656C9" w:rsidRPr="004322FF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405" w:rsidRDefault="003B1405" w:rsidP="003B1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Соблюдение процедур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товаров, работ и </w:t>
            </w:r>
            <w:proofErr w:type="gramStart"/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превышающих 100 тыс. руб. совершено 47 закупок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соответствиип.4, ч.1, ст. 93 ФЗ №44)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муниципальных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нужд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405" w:rsidRDefault="003B1405" w:rsidP="003B1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Исполняет свои полномочия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контрактный управляющий: Идрисов А.И.(приказ МКУ ДО ДЮСШ №5 от 01.06.2017г. №47-1, приказ о подтверждении полномочий №4-1 от 11.01.2019г.).</w:t>
            </w:r>
          </w:p>
          <w:p w:rsidR="003B1405" w:rsidRDefault="003B1405" w:rsidP="003B1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план-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>график размещения заказов на поставку товаров, выполнения работ, оказания услуг для обеспечения государственных и муниципальных нужд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ДО ДЮСШ №5 с изменениями от 11.01.2019г. №4-2.</w:t>
            </w:r>
          </w:p>
          <w:p w:rsidR="003B1405" w:rsidRDefault="003B1405" w:rsidP="003B1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2019 финансовый год 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ДО ДЮСШ №5 с изменениями от 11.01.2019г. №4-3.</w:t>
            </w:r>
          </w:p>
          <w:p w:rsidR="00974C52" w:rsidRPr="00602383" w:rsidRDefault="003B1405" w:rsidP="003B1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План-график и план закупок размещен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656C9" w:rsidRPr="00A42AEE" w:rsidRDefault="00A42AEE" w:rsidP="00A42AEE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42A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N 44-ФЗ от 05.04.2013 (ред. от 09.03.2016)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E28F7" w:rsidRPr="00B656C9" w:rsidTr="00BE28F7">
        <w:trPr>
          <w:trHeight w:val="1777"/>
          <w:jc w:val="center"/>
        </w:trPr>
        <w:tc>
          <w:tcPr>
            <w:tcW w:w="959" w:type="dxa"/>
          </w:tcPr>
          <w:p w:rsidR="00BE28F7" w:rsidRPr="00852295" w:rsidRDefault="00BE28F7" w:rsidP="00CD7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73" w:type="dxa"/>
          </w:tcPr>
          <w:p w:rsidR="00BE28F7" w:rsidRPr="009C1377" w:rsidRDefault="00BE28F7" w:rsidP="00CD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</w:p>
        </w:tc>
        <w:tc>
          <w:tcPr>
            <w:tcW w:w="6095" w:type="dxa"/>
          </w:tcPr>
          <w:p w:rsidR="00BE28F7" w:rsidRPr="009C1377" w:rsidRDefault="00A6552B" w:rsidP="00B3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>. Проведена инвентаризация нефинансовых активов и финансовых обязательств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с привлечением с</w:t>
            </w:r>
            <w:bookmarkStart w:id="0" w:name="_GoBack"/>
            <w:bookmarkEnd w:id="0"/>
            <w:r w:rsidR="00B33668">
              <w:rPr>
                <w:rFonts w:ascii="Times New Roman" w:hAnsi="Times New Roman"/>
                <w:sz w:val="24"/>
                <w:szCs w:val="24"/>
              </w:rPr>
              <w:t>пециалистов межведомственной централизованной бухгалтерии</w:t>
            </w:r>
            <w:r w:rsidR="004C439F">
              <w:rPr>
                <w:rFonts w:ascii="Times New Roman" w:hAnsi="Times New Roman"/>
                <w:sz w:val="24"/>
                <w:szCs w:val="24"/>
              </w:rPr>
              <w:t>, нарушений не выявлено.</w:t>
            </w:r>
          </w:p>
        </w:tc>
        <w:tc>
          <w:tcPr>
            <w:tcW w:w="2268" w:type="dxa"/>
          </w:tcPr>
          <w:p w:rsidR="00BE28F7" w:rsidRPr="009C1377" w:rsidRDefault="00902D8F" w:rsidP="00B33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 w:cs="Times New Roman"/>
                <w:sz w:val="24"/>
                <w:szCs w:val="24"/>
              </w:rPr>
              <w:t>ДЮСШ №5</w:t>
            </w:r>
            <w:r w:rsidR="00B33C12">
              <w:rPr>
                <w:rFonts w:ascii="Times New Roman" w:hAnsi="Times New Roman" w:cs="Times New Roman"/>
                <w:sz w:val="24"/>
                <w:szCs w:val="24"/>
              </w:rPr>
              <w:t xml:space="preserve"> от 27.11.2017г. №87</w:t>
            </w:r>
            <w:r w:rsidR="00E278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</w:t>
            </w:r>
            <w:r w:rsidR="00A6552B">
              <w:rPr>
                <w:rFonts w:ascii="Times New Roman" w:hAnsi="Times New Roman"/>
                <w:sz w:val="24"/>
                <w:szCs w:val="24"/>
              </w:rPr>
              <w:t xml:space="preserve"> инвентаризация нефинансовых активов и финансовых обязательств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843BF" w:rsidRDefault="00F843BF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79" w:rsidRDefault="00281579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4A3D13" w:rsidRDefault="00902D8F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2815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ДО ДЮСШ №5 по</w:t>
      </w:r>
      <w:r w:rsidR="00974C52"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МР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1D5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E1D54">
        <w:rPr>
          <w:rFonts w:ascii="Times New Roman" w:hAnsi="Times New Roman"/>
          <w:sz w:val="28"/>
          <w:szCs w:val="28"/>
        </w:rPr>
        <w:t>Котенё</w:t>
      </w:r>
      <w:r w:rsidR="00281579">
        <w:rPr>
          <w:rFonts w:ascii="Times New Roman" w:hAnsi="Times New Roman"/>
          <w:sz w:val="28"/>
          <w:szCs w:val="28"/>
        </w:rPr>
        <w:t>в</w:t>
      </w:r>
      <w:proofErr w:type="spellEnd"/>
    </w:p>
    <w:sectPr w:rsidR="004A3D13" w:rsidSect="003F3D59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merican Text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835"/>
    <w:multiLevelType w:val="hybridMultilevel"/>
    <w:tmpl w:val="1444FA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16A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DEE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28"/>
    <w:rsid w:val="000610E7"/>
    <w:rsid w:val="00075692"/>
    <w:rsid w:val="00076300"/>
    <w:rsid w:val="00077320"/>
    <w:rsid w:val="00086CEA"/>
    <w:rsid w:val="000B4A31"/>
    <w:rsid w:val="000C33AA"/>
    <w:rsid w:val="000E53C3"/>
    <w:rsid w:val="000F3BE4"/>
    <w:rsid w:val="001029F4"/>
    <w:rsid w:val="001042B7"/>
    <w:rsid w:val="0012510A"/>
    <w:rsid w:val="0013711F"/>
    <w:rsid w:val="00142C49"/>
    <w:rsid w:val="00152C1C"/>
    <w:rsid w:val="00160DF3"/>
    <w:rsid w:val="002311EA"/>
    <w:rsid w:val="002338BB"/>
    <w:rsid w:val="00234E13"/>
    <w:rsid w:val="00243E58"/>
    <w:rsid w:val="00245EE6"/>
    <w:rsid w:val="00246A3D"/>
    <w:rsid w:val="00266CC5"/>
    <w:rsid w:val="00281579"/>
    <w:rsid w:val="002A2601"/>
    <w:rsid w:val="002B0E94"/>
    <w:rsid w:val="002B7A44"/>
    <w:rsid w:val="002C43BF"/>
    <w:rsid w:val="002C7F9C"/>
    <w:rsid w:val="002D44DE"/>
    <w:rsid w:val="002E1BED"/>
    <w:rsid w:val="003045CE"/>
    <w:rsid w:val="00305E6A"/>
    <w:rsid w:val="003079D5"/>
    <w:rsid w:val="00336575"/>
    <w:rsid w:val="00336728"/>
    <w:rsid w:val="00340E4D"/>
    <w:rsid w:val="00345F7A"/>
    <w:rsid w:val="00350D55"/>
    <w:rsid w:val="00364A53"/>
    <w:rsid w:val="0037473A"/>
    <w:rsid w:val="00395B1B"/>
    <w:rsid w:val="003A2962"/>
    <w:rsid w:val="003A469B"/>
    <w:rsid w:val="003B1405"/>
    <w:rsid w:val="003B23D1"/>
    <w:rsid w:val="003C26D8"/>
    <w:rsid w:val="003C502B"/>
    <w:rsid w:val="003D1E37"/>
    <w:rsid w:val="003D6D5F"/>
    <w:rsid w:val="003F3D59"/>
    <w:rsid w:val="004025EE"/>
    <w:rsid w:val="004322FF"/>
    <w:rsid w:val="00442562"/>
    <w:rsid w:val="00447FD6"/>
    <w:rsid w:val="00462EDB"/>
    <w:rsid w:val="00467816"/>
    <w:rsid w:val="004719E7"/>
    <w:rsid w:val="00473F83"/>
    <w:rsid w:val="00475AE5"/>
    <w:rsid w:val="00481672"/>
    <w:rsid w:val="004973A5"/>
    <w:rsid w:val="004A3D13"/>
    <w:rsid w:val="004A7F7D"/>
    <w:rsid w:val="004C1036"/>
    <w:rsid w:val="004C3EF6"/>
    <w:rsid w:val="004C439F"/>
    <w:rsid w:val="004C69DD"/>
    <w:rsid w:val="00510393"/>
    <w:rsid w:val="00517415"/>
    <w:rsid w:val="005375BB"/>
    <w:rsid w:val="005516DC"/>
    <w:rsid w:val="0057062D"/>
    <w:rsid w:val="00571A97"/>
    <w:rsid w:val="00574B76"/>
    <w:rsid w:val="00583DAA"/>
    <w:rsid w:val="00595B4B"/>
    <w:rsid w:val="005A4503"/>
    <w:rsid w:val="005A4512"/>
    <w:rsid w:val="005B2337"/>
    <w:rsid w:val="005B5858"/>
    <w:rsid w:val="005D0219"/>
    <w:rsid w:val="005D15A3"/>
    <w:rsid w:val="00602383"/>
    <w:rsid w:val="006272B3"/>
    <w:rsid w:val="0063685C"/>
    <w:rsid w:val="00645A97"/>
    <w:rsid w:val="00655365"/>
    <w:rsid w:val="00660A6F"/>
    <w:rsid w:val="00662A9A"/>
    <w:rsid w:val="0067128D"/>
    <w:rsid w:val="00672BB1"/>
    <w:rsid w:val="00691F5A"/>
    <w:rsid w:val="006C4FC3"/>
    <w:rsid w:val="006F24CC"/>
    <w:rsid w:val="006F2EF3"/>
    <w:rsid w:val="007026D6"/>
    <w:rsid w:val="00722A72"/>
    <w:rsid w:val="007253D9"/>
    <w:rsid w:val="00742E0A"/>
    <w:rsid w:val="00751387"/>
    <w:rsid w:val="00755A81"/>
    <w:rsid w:val="00773681"/>
    <w:rsid w:val="0079072C"/>
    <w:rsid w:val="007A66FA"/>
    <w:rsid w:val="007D1AAA"/>
    <w:rsid w:val="00806D04"/>
    <w:rsid w:val="008076E9"/>
    <w:rsid w:val="00811B22"/>
    <w:rsid w:val="00813DDA"/>
    <w:rsid w:val="0081453C"/>
    <w:rsid w:val="008220F4"/>
    <w:rsid w:val="008344F2"/>
    <w:rsid w:val="0086139A"/>
    <w:rsid w:val="00871F55"/>
    <w:rsid w:val="00873646"/>
    <w:rsid w:val="00896FFB"/>
    <w:rsid w:val="008B2E3D"/>
    <w:rsid w:val="008C2086"/>
    <w:rsid w:val="008E1D54"/>
    <w:rsid w:val="00902D8F"/>
    <w:rsid w:val="009076BA"/>
    <w:rsid w:val="00917682"/>
    <w:rsid w:val="00927517"/>
    <w:rsid w:val="00961A66"/>
    <w:rsid w:val="00974C52"/>
    <w:rsid w:val="009914DC"/>
    <w:rsid w:val="009953D4"/>
    <w:rsid w:val="009B1EAC"/>
    <w:rsid w:val="009C12FD"/>
    <w:rsid w:val="009D3F09"/>
    <w:rsid w:val="009E5983"/>
    <w:rsid w:val="009F62C2"/>
    <w:rsid w:val="00A035A0"/>
    <w:rsid w:val="00A11FB6"/>
    <w:rsid w:val="00A16830"/>
    <w:rsid w:val="00A17281"/>
    <w:rsid w:val="00A42AEE"/>
    <w:rsid w:val="00A558B1"/>
    <w:rsid w:val="00A561BA"/>
    <w:rsid w:val="00A6552B"/>
    <w:rsid w:val="00A76A42"/>
    <w:rsid w:val="00A96C3E"/>
    <w:rsid w:val="00AA63ED"/>
    <w:rsid w:val="00AA7869"/>
    <w:rsid w:val="00AB6B39"/>
    <w:rsid w:val="00AC1107"/>
    <w:rsid w:val="00AC243B"/>
    <w:rsid w:val="00AD5DC9"/>
    <w:rsid w:val="00AE13F1"/>
    <w:rsid w:val="00AE456F"/>
    <w:rsid w:val="00B04F09"/>
    <w:rsid w:val="00B0562C"/>
    <w:rsid w:val="00B20CAE"/>
    <w:rsid w:val="00B33668"/>
    <w:rsid w:val="00B33C12"/>
    <w:rsid w:val="00B6524C"/>
    <w:rsid w:val="00B656C9"/>
    <w:rsid w:val="00B6639C"/>
    <w:rsid w:val="00B840EE"/>
    <w:rsid w:val="00B8661B"/>
    <w:rsid w:val="00B958BE"/>
    <w:rsid w:val="00BE28F7"/>
    <w:rsid w:val="00BF28D0"/>
    <w:rsid w:val="00BF686F"/>
    <w:rsid w:val="00C02C4B"/>
    <w:rsid w:val="00C34D33"/>
    <w:rsid w:val="00C358B0"/>
    <w:rsid w:val="00C445B0"/>
    <w:rsid w:val="00C47FA4"/>
    <w:rsid w:val="00C50BCE"/>
    <w:rsid w:val="00C5319F"/>
    <w:rsid w:val="00C715E9"/>
    <w:rsid w:val="00C86D3E"/>
    <w:rsid w:val="00CA0E98"/>
    <w:rsid w:val="00CA1068"/>
    <w:rsid w:val="00CA4134"/>
    <w:rsid w:val="00CD6800"/>
    <w:rsid w:val="00CF3414"/>
    <w:rsid w:val="00CF6F7E"/>
    <w:rsid w:val="00D10A9F"/>
    <w:rsid w:val="00D1173C"/>
    <w:rsid w:val="00D16D34"/>
    <w:rsid w:val="00D177BF"/>
    <w:rsid w:val="00D210E5"/>
    <w:rsid w:val="00D2489D"/>
    <w:rsid w:val="00D31168"/>
    <w:rsid w:val="00D34F50"/>
    <w:rsid w:val="00D82BAB"/>
    <w:rsid w:val="00D9009C"/>
    <w:rsid w:val="00DC518D"/>
    <w:rsid w:val="00E04B38"/>
    <w:rsid w:val="00E04E6F"/>
    <w:rsid w:val="00E2785A"/>
    <w:rsid w:val="00E4498F"/>
    <w:rsid w:val="00E50BD9"/>
    <w:rsid w:val="00E55EE2"/>
    <w:rsid w:val="00E65D3B"/>
    <w:rsid w:val="00E8659C"/>
    <w:rsid w:val="00E9430C"/>
    <w:rsid w:val="00E948B2"/>
    <w:rsid w:val="00EB18A2"/>
    <w:rsid w:val="00EC71F4"/>
    <w:rsid w:val="00EC7624"/>
    <w:rsid w:val="00ED07EA"/>
    <w:rsid w:val="00EF6B2B"/>
    <w:rsid w:val="00F260EA"/>
    <w:rsid w:val="00F34C3B"/>
    <w:rsid w:val="00F44905"/>
    <w:rsid w:val="00F540B7"/>
    <w:rsid w:val="00F55450"/>
    <w:rsid w:val="00F65174"/>
    <w:rsid w:val="00F66F32"/>
    <w:rsid w:val="00F843BF"/>
    <w:rsid w:val="00F8571E"/>
    <w:rsid w:val="00F96F46"/>
    <w:rsid w:val="00FA58EE"/>
    <w:rsid w:val="00FC2970"/>
    <w:rsid w:val="00FC6B8B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16A-F907-4F7D-9DB7-273D1E5D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Admin</cp:lastModifiedBy>
  <cp:revision>10</cp:revision>
  <cp:lastPrinted>2016-12-23T06:16:00Z</cp:lastPrinted>
  <dcterms:created xsi:type="dcterms:W3CDTF">2017-07-07T06:20:00Z</dcterms:created>
  <dcterms:modified xsi:type="dcterms:W3CDTF">2019-12-18T09:11:00Z</dcterms:modified>
</cp:coreProperties>
</file>